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10/15/2025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finalized the dashboard’s report filter system — users can now sort and filter test results by date, deployment version, or test category. I also resolved the pagination conflict that was causing missing entries.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implement a “detailed view” popup for each deployment, showing test summaries, logs, and performance metrics.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Integrating dynamic data into the modal view occasionally causes state mismatches on refresh; I’m debugging the data binding logic.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expanded the AI training dataset using mock user profiles generated with Alejandro’s script. The model now adapts better to varied fitness goals and has reduced repetitive recommendations.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implement tracking metrics for AI accuracy and satisfaction scoring based on user feedback.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Running multiple training iterations is slowing down response times; I may need to move the model training to a background task.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developing the admin panel to display API logs and system health metrics. It includes filters for endpoint, timestamp, and response status.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a notification feature that alerts the team when critical API errors exceed a threshold.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alerting logic sometimes triggers multiple duplicate notifications; I’ll adjust the debounce timing in the backend handler.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dark mode visuals and corrected contrast issues on the analytics graphs. I also introduced subtle animations between dashboard views for smoother navigation.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adding custom theme support so users can personalize accent colors and background tones.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CSS variables aren’t updating consistently across components when themes change; I’m testing a centralized styling approach to fix it.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